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D0D" w:rsidRDefault="00591D0D" w:rsidP="00AF6B9F">
      <w:pPr>
        <w:pStyle w:val="a4"/>
        <w:rPr>
          <w:rFonts w:ascii="Times New Roman" w:hAnsi="Times New Roman"/>
          <w:sz w:val="24"/>
        </w:rPr>
      </w:pPr>
      <w:r w:rsidRPr="00591D0D">
        <w:rPr>
          <w:rFonts w:ascii="Times New Roman" w:hAnsi="Times New Roman"/>
          <w:sz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65.75pt;height:659.25pt" o:ole="">
            <v:imagedata r:id="rId6" o:title=""/>
          </v:shape>
          <o:OLEObject Type="Embed" ProgID="Acrobat.Document.DC" ShapeID="_x0000_i1031" DrawAspect="Content" ObjectID="_1756105289" r:id="rId7"/>
        </w:object>
      </w:r>
    </w:p>
    <w:p w:rsidR="00591D0D" w:rsidRDefault="00591D0D" w:rsidP="00AF6B9F">
      <w:pPr>
        <w:pStyle w:val="a4"/>
        <w:rPr>
          <w:rFonts w:ascii="Times New Roman" w:hAnsi="Times New Roman"/>
          <w:sz w:val="24"/>
        </w:rPr>
      </w:pPr>
    </w:p>
    <w:p w:rsidR="00591D0D" w:rsidRDefault="00591D0D" w:rsidP="00AF6B9F">
      <w:pPr>
        <w:pStyle w:val="a4"/>
        <w:rPr>
          <w:rFonts w:ascii="Times New Roman" w:hAnsi="Times New Roman"/>
          <w:sz w:val="24"/>
        </w:rPr>
      </w:pPr>
    </w:p>
    <w:p w:rsidR="00591D0D" w:rsidRDefault="00591D0D" w:rsidP="00AF6B9F">
      <w:pPr>
        <w:pStyle w:val="a4"/>
        <w:rPr>
          <w:rFonts w:ascii="Times New Roman" w:hAnsi="Times New Roman"/>
          <w:sz w:val="24"/>
        </w:rPr>
      </w:pPr>
    </w:p>
    <w:p w:rsidR="00591D0D" w:rsidRDefault="00591D0D" w:rsidP="00AF6B9F">
      <w:pPr>
        <w:pStyle w:val="a4"/>
        <w:rPr>
          <w:rFonts w:ascii="Times New Roman" w:hAnsi="Times New Roman"/>
          <w:sz w:val="24"/>
        </w:rPr>
      </w:pPr>
    </w:p>
    <w:p w:rsidR="00591D0D" w:rsidRDefault="00591D0D" w:rsidP="00AF6B9F">
      <w:pPr>
        <w:pStyle w:val="a4"/>
        <w:rPr>
          <w:rFonts w:ascii="Times New Roman" w:hAnsi="Times New Roman"/>
          <w:sz w:val="24"/>
        </w:rPr>
      </w:pPr>
    </w:p>
    <w:p w:rsidR="00AF6B9F" w:rsidRPr="000C0D54" w:rsidRDefault="00AF6B9F" w:rsidP="00AF6B9F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0C0D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Учебный план </w:t>
      </w:r>
    </w:p>
    <w:p w:rsidR="00AF6B9F" w:rsidRPr="000C0D54" w:rsidRDefault="00AF6B9F" w:rsidP="00AF6B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 xml:space="preserve">МБДОУ «Детский сад </w:t>
      </w: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комбинированного вида с приоритетным осуществлением </w:t>
      </w:r>
    </w:p>
    <w:p w:rsidR="00AF6B9F" w:rsidRPr="000C0D54" w:rsidRDefault="00AF6B9F" w:rsidP="00AF6B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коррекции </w:t>
      </w:r>
      <w:r w:rsidRPr="000C0D54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речевого отклонения и оздоровления воспитанников № 1 «Радуга»</w:t>
      </w:r>
    </w:p>
    <w:p w:rsidR="00AF6B9F" w:rsidRPr="000C0D54" w:rsidRDefault="00AF6B9F" w:rsidP="00AF6B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пг</w:t>
      </w:r>
      <w:r w:rsidRPr="000C0D54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т</w:t>
      </w:r>
      <w:proofErr w:type="spellEnd"/>
      <w:r w:rsidRPr="000C0D54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 xml:space="preserve">. Камское Устье» реализующего основную </w:t>
      </w: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общеобразовательную программу </w:t>
      </w:r>
    </w:p>
    <w:p w:rsidR="00AF6B9F" w:rsidRPr="000C0D54" w:rsidRDefault="00AF6B9F" w:rsidP="00AF6B9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дошкольного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образования на 2023</w:t>
      </w: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24</w:t>
      </w: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F6B9F" w:rsidRPr="000C0D54" w:rsidRDefault="00AF6B9F" w:rsidP="00AF6B9F">
      <w:pPr>
        <w:widowControl w:val="0"/>
        <w:tabs>
          <w:tab w:val="left" w:pos="766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color w:val="FF0000"/>
          <w:szCs w:val="24"/>
          <w:lang w:eastAsia="ru-RU"/>
        </w:rPr>
      </w:pP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Учебный план 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«Детский сад </w:t>
      </w:r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№ 1 «Радуга» </w:t>
      </w:r>
      <w:proofErr w:type="spellStart"/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пгт</w:t>
      </w:r>
      <w:proofErr w:type="spellEnd"/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. Камское Устье» </w:t>
      </w:r>
      <w:r w:rsidRPr="000C0D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соответствует Уставу, общеобразовательной и парциальной программам, обеспечивая выполнение «Временных (примерных) требований к содержанию и методам воспитания и обучения, реализуемых в ДОУ», гарантирует ребенку получение комплекса образовательных услуг.</w:t>
      </w:r>
    </w:p>
    <w:p w:rsidR="000F0980" w:rsidRDefault="00AF6B9F" w:rsidP="000F098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</w:t>
      </w:r>
      <w:r w:rsidR="000F0980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нормативным актом и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 в соответствии</w:t>
      </w:r>
      <w:r w:rsidR="00EE2B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F0980">
        <w:rPr>
          <w:rFonts w:ascii="Times New Roman" w:eastAsia="Times New Roman" w:hAnsi="Times New Roman" w:cs="Times New Roman"/>
          <w:sz w:val="24"/>
          <w:szCs w:val="24"/>
          <w:lang w:eastAsia="ru-RU"/>
        </w:rPr>
        <w:t>с:</w:t>
      </w:r>
    </w:p>
    <w:p w:rsidR="000F0980" w:rsidRDefault="000F0980" w:rsidP="000F0980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Федеральным з</w:t>
      </w:r>
      <w:r w:rsidR="005D071F"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аконом Российской Федерации «Об образовании» от 29.12.2012г. № 273-ФЗ;</w:t>
      </w:r>
    </w:p>
    <w:p w:rsidR="00261945" w:rsidRDefault="00261945" w:rsidP="002619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Приказом Министерства просвещения Российской Федерации от 25.11.2022 № 1028 «Об утверждении Федеральной образовательной Программы дошкольног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образования» (далее ФОП ДО). </w:t>
      </w:r>
    </w:p>
    <w:p w:rsidR="005D071F" w:rsidRDefault="005D071F" w:rsidP="005D071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Приказом Министерства образования и н</w:t>
      </w:r>
      <w:r w:rsidR="000F0980">
        <w:rPr>
          <w:rFonts w:ascii="Times New Roman" w:eastAsia="Times New Roman" w:hAnsi="Times New Roman" w:cs="Times New Roman"/>
          <w:sz w:val="24"/>
          <w:szCs w:val="24"/>
          <w:lang w:eastAsia="ru-RU"/>
        </w:rPr>
        <w:t>ауки Российской Федерации от 17.10.</w:t>
      </w:r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>2013</w:t>
      </w:r>
      <w:r w:rsidR="008D19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>г. №1155 г. Москва «Об утверждении федерального государственного образовательного стандарта дошкольного образования» (далее ФГОС ДО);</w:t>
      </w:r>
    </w:p>
    <w:p w:rsidR="00261945" w:rsidRDefault="00261945" w:rsidP="002619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Санитарно</w:t>
      </w:r>
      <w:r w:rsidR="008D19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эпидемиологическими правилами и нормативами СанПиН 1.2.3685-21 «Гигиенические нормативы и требования 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обеспечению безопасности и (или</w:t>
      </w:r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>) безвредности для человека факторов среды обитания», утвержденные постановлением Главного государственного санитарного врача РФ от 28.01.2021 №2;</w:t>
      </w:r>
    </w:p>
    <w:p w:rsidR="00261945" w:rsidRPr="005D071F" w:rsidRDefault="00261945" w:rsidP="002619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Санитарно-эпидемиологическими правилами и нормативами СанПиН 2.4.3648-20 «Санитарно-эпидемиологические требования к организации воспитания и обучения, отдыха и оздоровления детей и молодежи», утвержденные постановлением Главного санитарного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врача РФ от 28.09.2020 г. № 28;</w:t>
      </w:r>
    </w:p>
    <w:p w:rsidR="00261945" w:rsidRDefault="00261945" w:rsidP="002619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F09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Министерства просвещения РФ от 31 июля 2020 г. № 373 г. Москва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</w:t>
      </w:r>
    </w:p>
    <w:p w:rsidR="00EE2B4B" w:rsidRDefault="005D071F" w:rsidP="002619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Уставом МБДОУ «Детский сад комбинированного вида с приоритетным осуществлением коррекции речевого отклонения и оздоровления воспитанников №1 «Радуга» </w:t>
      </w:r>
      <w:proofErr w:type="spellStart"/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5D071F">
        <w:rPr>
          <w:rFonts w:ascii="Times New Roman" w:eastAsia="Times New Roman" w:hAnsi="Times New Roman" w:cs="Times New Roman"/>
          <w:sz w:val="24"/>
          <w:szCs w:val="24"/>
          <w:lang w:eastAsia="ru-RU"/>
        </w:rPr>
        <w:t>. Камское Устье».</w:t>
      </w:r>
    </w:p>
    <w:p w:rsidR="00AF6B9F" w:rsidRDefault="00AF6B9F" w:rsidP="002619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 основе Плана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примерная 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общеобразовательная программа воспитания и обучения в детском саду «От рождения до школы» под редакцией Н.Е. </w:t>
      </w:r>
      <w:proofErr w:type="spellStart"/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М.А. Васильевой </w:t>
      </w:r>
      <w:r w:rsidRPr="000C0D54">
        <w:rPr>
          <w:rFonts w:ascii="Times New Roman" w:eastAsia="Times New Roman" w:hAnsi="Times New Roman" w:cs="Calibri"/>
          <w:bCs/>
          <w:sz w:val="24"/>
          <w:szCs w:val="28"/>
          <w:lang w:eastAsia="ru-RU"/>
        </w:rPr>
        <w:t xml:space="preserve">–3 изд., </w:t>
      </w:r>
      <w:proofErr w:type="spellStart"/>
      <w:r w:rsidRPr="000C0D54">
        <w:rPr>
          <w:rFonts w:ascii="Times New Roman" w:eastAsia="Times New Roman" w:hAnsi="Times New Roman" w:cs="Calibri"/>
          <w:bCs/>
          <w:sz w:val="24"/>
          <w:szCs w:val="28"/>
          <w:lang w:eastAsia="ru-RU"/>
        </w:rPr>
        <w:t>испр</w:t>
      </w:r>
      <w:proofErr w:type="spellEnd"/>
      <w:r w:rsidRPr="000C0D54">
        <w:rPr>
          <w:rFonts w:ascii="Times New Roman" w:eastAsia="Times New Roman" w:hAnsi="Times New Roman" w:cs="Calibri"/>
          <w:bCs/>
          <w:sz w:val="24"/>
          <w:szCs w:val="28"/>
          <w:lang w:eastAsia="ru-RU"/>
        </w:rPr>
        <w:t>. и доп. - М.: Мозаика – Синтез, 2015</w:t>
      </w:r>
      <w:r w:rsidRPr="000C0D54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AF6B9F" w:rsidRPr="00031D92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1D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Вариативная часть учебного плана</w:t>
      </w:r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F6B9F" w:rsidRPr="00031D92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учебно-методические комплекты по обучению детей татарскому языку (УМК),</w:t>
      </w:r>
      <w:r w:rsidRPr="00031D9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031D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формируемая </w:t>
      </w:r>
      <w:r w:rsidRPr="00031D9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участниками образовательного процесса ДОУ, обеспечивает вариативность образования, </w:t>
      </w:r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отражает приоритетное направление деятельности МБДОУ и расширение области образовательных услуг для воспитанников;</w:t>
      </w:r>
    </w:p>
    <w:p w:rsidR="00AF6B9F" w:rsidRPr="00031D92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</w:t>
      </w:r>
      <w:r w:rsidRPr="00031D9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парциальные программы:</w:t>
      </w:r>
      <w:r w:rsidRPr="00031D9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0C0D5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программа коррекционного обучения: </w:t>
      </w:r>
      <w:r w:rsidRPr="006D257D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>“Программа обучения английскому языку в дошкольном образовательном учреждении Ре</w:t>
      </w:r>
      <w:r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 xml:space="preserve">спублики Татарстан” </w:t>
      </w:r>
      <w:r w:rsidRPr="00C9266D">
        <w:rPr>
          <w:rFonts w:ascii="Times New Roman" w:eastAsia="Arial Unicode MS" w:hAnsi="Times New Roman" w:cs="Times New Roman"/>
          <w:sz w:val="24"/>
          <w:szCs w:val="24"/>
          <w:lang w:val="tt-RU" w:eastAsia="ru-RU"/>
        </w:rPr>
        <w:t>Л.Ф.Иванова</w:t>
      </w:r>
      <w:r w:rsidRPr="00C9266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; </w:t>
      </w:r>
      <w:r w:rsidRPr="000C0D5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«Программа коррекционного обучения и воспитания детей с общим недоразвитием речи» под ред. </w:t>
      </w:r>
      <w:proofErr w:type="spellStart"/>
      <w:r w:rsidRPr="000C0D54">
        <w:rPr>
          <w:rFonts w:ascii="Times New Roman" w:eastAsia="Times New Roman" w:hAnsi="Times New Roman" w:cs="Times New Roman"/>
          <w:sz w:val="24"/>
          <w:szCs w:val="28"/>
          <w:lang w:eastAsia="ru-RU"/>
        </w:rPr>
        <w:t>Т.Б.Филичевой</w:t>
      </w:r>
      <w:proofErr w:type="spellEnd"/>
      <w:r w:rsidRPr="000C0D5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, </w:t>
      </w:r>
      <w:proofErr w:type="spellStart"/>
      <w:r w:rsidRPr="000C0D54">
        <w:rPr>
          <w:rFonts w:ascii="Times New Roman" w:eastAsia="Times New Roman" w:hAnsi="Times New Roman" w:cs="Times New Roman"/>
          <w:sz w:val="24"/>
          <w:szCs w:val="28"/>
          <w:lang w:eastAsia="ru-RU"/>
        </w:rPr>
        <w:t>Г.В.Чиркиной</w:t>
      </w:r>
      <w:proofErr w:type="spellEnd"/>
      <w:r w:rsidRPr="000C0D54">
        <w:rPr>
          <w:rFonts w:ascii="Times New Roman" w:eastAsia="Times New Roman" w:hAnsi="Times New Roman" w:cs="Times New Roman"/>
          <w:sz w:val="24"/>
          <w:szCs w:val="28"/>
          <w:lang w:eastAsia="ru-RU"/>
        </w:rPr>
        <w:t>, рекомендованные Мино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бразования и науки РФ; </w:t>
      </w:r>
      <w:r w:rsidRPr="000C0D5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учебно-методический комплект по обучению детей татарскому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языку; р</w:t>
      </w:r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егиональная образовательная программа  “Радость познания” </w:t>
      </w:r>
      <w:proofErr w:type="spellStart"/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Р.К.Шаехова</w:t>
      </w:r>
      <w:proofErr w:type="spellEnd"/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2016г.; «Обучение детей дошкольного возраста правилам безопасного поведения на дорогах», авт.-сост. </w:t>
      </w:r>
      <w:proofErr w:type="spellStart"/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Р.Ш.Ахмадиева</w:t>
      </w:r>
      <w:proofErr w:type="spellEnd"/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Е.Е.Воронина</w:t>
      </w:r>
      <w:proofErr w:type="spellEnd"/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Р.Н.Минниханов</w:t>
      </w:r>
      <w:proofErr w:type="spellEnd"/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Казань, 2008 г.  </w:t>
      </w:r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являются </w:t>
      </w:r>
      <w:proofErr w:type="gramStart"/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дополнением  к</w:t>
      </w:r>
      <w:proofErr w:type="gramEnd"/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Примерной </w:t>
      </w:r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031D9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общеобразовательной программе </w:t>
      </w:r>
      <w:r w:rsidRPr="00031D9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lastRenderedPageBreak/>
        <w:t xml:space="preserve">дошкольного образования «От рождения до школы» под </w:t>
      </w:r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редакцией Н.Е. </w:t>
      </w:r>
      <w:proofErr w:type="spellStart"/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</w:t>
      </w:r>
      <w:proofErr w:type="spellStart"/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031D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составляют не более 40% от </w:t>
      </w:r>
      <w:r w:rsidRPr="00031D92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общей учебной нагрузки.</w:t>
      </w:r>
    </w:p>
    <w:p w:rsidR="00AF6B9F" w:rsidRPr="000C0D54" w:rsidRDefault="00AF6B9F" w:rsidP="00AF6B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8"/>
          <w:lang w:eastAsia="ru-RU"/>
        </w:rPr>
      </w:pPr>
    </w:p>
    <w:p w:rsidR="00AF6B9F" w:rsidRPr="00031D92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Татарский язык проводится:</w:t>
      </w:r>
    </w:p>
    <w:p w:rsidR="00AF6B9F" w:rsidRPr="00031D92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старшей группе -2 занятия</w:t>
      </w:r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</w:p>
    <w:p w:rsidR="00AF6B9F" w:rsidRPr="00031D92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подготовительной группе -2 занятия;</w:t>
      </w:r>
    </w:p>
    <w:p w:rsidR="00AF6B9F" w:rsidRPr="00031D92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31D9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-начиная со средней группы и в режимных моментах.</w:t>
      </w:r>
    </w:p>
    <w:p w:rsidR="00AF6B9F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C0D5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Воспитательно</w:t>
      </w:r>
      <w:proofErr w:type="spellEnd"/>
      <w:r w:rsidRPr="000C0D5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-образовательный процесс в ДОУ осуществляется  в трех направлениях:</w:t>
      </w:r>
    </w:p>
    <w:p w:rsidR="00AF6B9F" w:rsidRPr="000C0D54" w:rsidRDefault="00AF6B9F" w:rsidP="00AF6B9F">
      <w:pPr>
        <w:spacing w:after="0" w:line="240" w:lineRule="auto"/>
        <w:ind w:right="-1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непосредственно образовательная деятельность;</w:t>
      </w:r>
    </w:p>
    <w:p w:rsidR="00AF6B9F" w:rsidRPr="000C0D54" w:rsidRDefault="00AF6B9F" w:rsidP="00AF6B9F">
      <w:pPr>
        <w:spacing w:after="0" w:line="240" w:lineRule="auto"/>
        <w:ind w:right="-1"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0C0D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совместная деятельность воспитателя и ребенка, строящаяся в непринужденной партнерской форме;</w:t>
      </w:r>
    </w:p>
    <w:p w:rsidR="00AF6B9F" w:rsidRPr="007752F1" w:rsidRDefault="00AF6B9F" w:rsidP="00AF6B9F">
      <w:pPr>
        <w:spacing w:after="0" w:line="240" w:lineRule="auto"/>
        <w:ind w:right="531" w:firstLine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0C0D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свободная самостоятельная деятельность детей. </w:t>
      </w:r>
    </w:p>
    <w:p w:rsidR="00AF6B9F" w:rsidRPr="005C2A33" w:rsidRDefault="00AF6B9F" w:rsidP="00AF6B9F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структуре учебного плана выделяются </w:t>
      </w:r>
      <w:r w:rsidRPr="000409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инвариантная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(обязательная) и </w:t>
      </w:r>
      <w:r w:rsidRPr="000409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вариантная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(модульная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C0D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</w:t>
      </w: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>отражающая специфику учреждения и включающую ЭКС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часть. </w:t>
      </w:r>
      <w:r w:rsidRPr="000409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Инвариантная часть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четыре направления: познавательно-речевое, художественно–эстетическое, социально-личностное, физическое </w:t>
      </w:r>
      <w:r w:rsidRPr="000C0D54"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  <w:t>и о</w:t>
      </w: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беспечивает достижение воспитанниками </w:t>
      </w:r>
      <w:r w:rsidRPr="000C0D54">
        <w:rPr>
          <w:rFonts w:ascii="Times New Roman" w:eastAsia="Times New Roman" w:hAnsi="Times New Roman" w:cs="Times New Roman"/>
          <w:iCs/>
          <w:sz w:val="24"/>
          <w:szCs w:val="20"/>
          <w:lang w:eastAsia="ru-RU"/>
        </w:rPr>
        <w:t>готовности к школе</w:t>
      </w: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а именно необходимый и достаточный уровень развития ребенка для успешного освоения им основных общеобразовательных программ начального общего образования. </w:t>
      </w:r>
      <w:r w:rsidRPr="000409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Вариативная часть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 региональный национальный компонент (обучение татарскому языку</w:t>
      </w: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>, специфику национально-культурных, климатических условий, в которых осуществляется образовательный процесс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факультативные занятия (кружки, студии, др.), </w:t>
      </w: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приоритетное направление деятельности по сохранению и улучшению здоровья вос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питанников, проведению профилактических и </w:t>
      </w: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оздоровительных мероприятий и процедур, коррекции речевых отклонений. 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Инвариантная часть реализуется через непосредственно образовательную деятельность посредством интеграции образовательных областей, в вариативной части добавляется кружковая работа.</w:t>
      </w: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>Общий объем обязательной части Программы, рассчитан в соответс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твии с возрастом воспитанников,</w:t>
      </w: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основными направлениями их развития, спецификой дошкольного </w:t>
      </w:r>
      <w:proofErr w:type="gramStart"/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>образования  и</w:t>
      </w:r>
      <w:proofErr w:type="gramEnd"/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включает время, отведенное на:</w:t>
      </w:r>
    </w:p>
    <w:p w:rsidR="00AF6B9F" w:rsidRPr="000C0D54" w:rsidRDefault="00AF6B9F" w:rsidP="00AF6B9F">
      <w:pPr>
        <w:widowControl w:val="0"/>
        <w:numPr>
          <w:ilvl w:val="0"/>
          <w:numId w:val="1"/>
        </w:numPr>
        <w:tabs>
          <w:tab w:val="clear" w:pos="142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</w:pPr>
      <w:r w:rsidRPr="000C0D54"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  <w:t xml:space="preserve">образовательную деятельность, осуществляемую в процессе </w:t>
      </w:r>
      <w:proofErr w:type="gramStart"/>
      <w:r w:rsidRPr="000C0D54"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  <w:t>организации  различных</w:t>
      </w:r>
      <w:proofErr w:type="gramEnd"/>
      <w:r w:rsidRPr="000C0D54">
        <w:rPr>
          <w:rFonts w:ascii="Times New Roman" w:eastAsia="Times New Roman" w:hAnsi="Times New Roman" w:cs="Times New Roman"/>
          <w:bCs/>
          <w:iCs/>
          <w:sz w:val="24"/>
          <w:szCs w:val="20"/>
          <w:lang w:eastAsia="ru-RU"/>
        </w:rPr>
        <w:t xml:space="preserve"> видов детской деятельности (игровой, коммуникативной, трудовой, познавательно-исследовательской, продуктивной,  музыкально-художественной, чтения)</w:t>
      </w: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>;</w:t>
      </w:r>
    </w:p>
    <w:p w:rsidR="00AF6B9F" w:rsidRPr="000C0D54" w:rsidRDefault="00AF6B9F" w:rsidP="00AF6B9F">
      <w:pPr>
        <w:widowControl w:val="0"/>
        <w:numPr>
          <w:ilvl w:val="0"/>
          <w:numId w:val="1"/>
        </w:numPr>
        <w:tabs>
          <w:tab w:val="clear" w:pos="142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>образовательную деятельность, осуществляемую в ходе режимных моментов;</w:t>
      </w:r>
    </w:p>
    <w:p w:rsidR="00AF6B9F" w:rsidRPr="000C0D54" w:rsidRDefault="00AF6B9F" w:rsidP="00AF6B9F">
      <w:pPr>
        <w:widowControl w:val="0"/>
        <w:numPr>
          <w:ilvl w:val="0"/>
          <w:numId w:val="1"/>
        </w:numPr>
        <w:tabs>
          <w:tab w:val="clear" w:pos="142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>самостоятельную деятельность детей;</w:t>
      </w:r>
    </w:p>
    <w:p w:rsidR="00AF6B9F" w:rsidRPr="007752F1" w:rsidRDefault="00AF6B9F" w:rsidP="00AF6B9F">
      <w:pPr>
        <w:widowControl w:val="0"/>
        <w:numPr>
          <w:ilvl w:val="0"/>
          <w:numId w:val="1"/>
        </w:numPr>
        <w:tabs>
          <w:tab w:val="clear" w:pos="1428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>взаимодействие с семьями детей по реализации основной общеобразовательной программы дошкольного образования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AF6B9F" w:rsidRPr="000C0D54" w:rsidRDefault="00AF6B9F" w:rsidP="00AF6B9F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содержит следующие образовательные области: «Социально-коммуникативное развитие», «Познавательное развитие», «Речевое развитие», «Художественно-эстетическое развитие», «Физическое развитие», Каждая образовательная область включает в себя содержательные модули.</w:t>
      </w:r>
    </w:p>
    <w:p w:rsidR="00AF6B9F" w:rsidRPr="000C0D54" w:rsidRDefault="00AF6B9F" w:rsidP="00AF6B9F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Область </w:t>
      </w: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«Социально-коммуникативное развитие» 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содержит следующие модули: социализация, развитие общения, изучение татарского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языка, нравственное воспитание,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ребенок в семье и сообще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стве, патриотическое воспитание,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самообслуживание, самостоятельность, трудовое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воспитание, формирование основ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безопасности.</w:t>
      </w:r>
    </w:p>
    <w:p w:rsidR="00AF6B9F" w:rsidRPr="000C0D54" w:rsidRDefault="00AF6B9F" w:rsidP="00AF6B9F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Область </w:t>
      </w: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«Познавательное развитие» 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</w:t>
      </w:r>
    </w:p>
    <w:p w:rsidR="00AF6B9F" w:rsidRPr="000C0D54" w:rsidRDefault="00AF6B9F" w:rsidP="00AF6B9F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Область </w:t>
      </w: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«Речевое развитие» 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содержит следующие модули: развитие речи, 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приобщение к художественной литературе.</w:t>
      </w:r>
    </w:p>
    <w:p w:rsidR="00AF6B9F" w:rsidRPr="000C0D54" w:rsidRDefault="00AF6B9F" w:rsidP="00AF6B9F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Область </w:t>
      </w: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«Художественно-эстетическое развитие»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</w:t>
      </w:r>
    </w:p>
    <w:p w:rsidR="00AF6B9F" w:rsidRPr="000C0D54" w:rsidRDefault="00AF6B9F" w:rsidP="00AF6B9F">
      <w:pPr>
        <w:widowControl w:val="0"/>
        <w:tabs>
          <w:tab w:val="left" w:pos="382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Область </w:t>
      </w:r>
      <w:r w:rsidRPr="000C0D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«Физическое развитие»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содержит следующие модули: формирование начальных представлений о здоровом образе жизни, физическая культура, развитие игровой деятельности.</w:t>
      </w:r>
    </w:p>
    <w:p w:rsidR="00AF6B9F" w:rsidRPr="005C2A33" w:rsidRDefault="00AF6B9F" w:rsidP="00AF6B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Коррекционная работа в ДОО (по образовательным областям).</w:t>
      </w: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учебного плана предполагает интеграцию образовательных областей в соответствии с возрастными особенностями и возможностями. Такой модульный подход позволяет осуществлять принцип вариативности, позволяет формировать более универсальные предпосылки учебной деятельности дошкольника, овладевать самостоятельно усвоенными знаниями и способами для решения новых задач (проблем).</w:t>
      </w: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количество ООД в каждой возрастной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группе не превышает допустимые 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нормы. </w:t>
      </w:r>
      <w:r w:rsidRPr="000C0D5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Объем учебной нагрузки в течение недели определен в соответствии с санитарно-гигиеническими требованиями к устройству, содержанию и организации режима работы в дошкольных организациях (СанПиН 2.4.3049-13), инструктивно-методическим письмом Минобразования РФ от 14.03.2000г. № 65/23 – 16. 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озволяет использовать принципы 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дифференциации и вариативности, а также обеспечивает своевременное познавательное, социальное и личностное развитие ребёнка на каждом возрастном этапе его жизни. </w:t>
      </w: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Аналитическая деятельность осуществляется посредством педагогической диагностики уровня освоения образовательных областей (2 раза в год: начало года, конец года). По её результатам корректируются планы </w:t>
      </w:r>
      <w:proofErr w:type="spellStart"/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>воспитательно</w:t>
      </w:r>
      <w:proofErr w:type="spellEnd"/>
      <w:r w:rsidRPr="000C0D5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– образовательной деятельности. </w:t>
      </w:r>
    </w:p>
    <w:p w:rsidR="00AF6B9F" w:rsidRPr="000C0D54" w:rsidRDefault="00AF6B9F" w:rsidP="00AF6B9F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соответствии с базовой программой непосредственно образовательная деятельность в группах проводится с 1 сентября по 31 мая.</w:t>
      </w: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F6B9F" w:rsidRPr="006441B1" w:rsidRDefault="00AF6B9F" w:rsidP="006441B1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МБДОУ «Детский сад № 1 «Радуга»  </w:t>
      </w:r>
      <w:proofErr w:type="spellStart"/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пгт</w:t>
      </w:r>
      <w:proofErr w:type="spellEnd"/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. Камское – Устье» функционируют </w:t>
      </w:r>
      <w:r w:rsidR="00F032F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 xml:space="preserve"> </w:t>
      </w:r>
      <w:r w:rsidRPr="000C0D54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/>
        </w:rPr>
        <w:t>групп,</w:t>
      </w:r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из них:</w:t>
      </w: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младшая «А» группа</w:t>
      </w: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0C0D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младшая «А</w:t>
      </w:r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» группа</w:t>
      </w:r>
    </w:p>
    <w:p w:rsidR="00AF6B9F" w:rsidRPr="000C0D54" w:rsidRDefault="00AF6B9F" w:rsidP="00AF6B9F">
      <w:pPr>
        <w:widowControl w:val="0"/>
        <w:tabs>
          <w:tab w:val="left" w:pos="12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Средняя «А» группа</w:t>
      </w:r>
    </w:p>
    <w:p w:rsidR="00AF6B9F" w:rsidRPr="000C0D54" w:rsidRDefault="00AF6B9F" w:rsidP="00AF6B9F">
      <w:pPr>
        <w:widowControl w:val="0"/>
        <w:tabs>
          <w:tab w:val="left" w:pos="12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Старшая «А» группа</w:t>
      </w:r>
    </w:p>
    <w:p w:rsidR="00AF6B9F" w:rsidRPr="000C0D54" w:rsidRDefault="00AF6B9F" w:rsidP="00AF6B9F">
      <w:pPr>
        <w:widowControl w:val="0"/>
        <w:tabs>
          <w:tab w:val="left" w:pos="12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Старшая «Б» группа</w:t>
      </w:r>
    </w:p>
    <w:p w:rsidR="00AF6B9F" w:rsidRPr="000C0D54" w:rsidRDefault="00AF6B9F" w:rsidP="00AF6B9F">
      <w:pPr>
        <w:widowControl w:val="0"/>
        <w:tabs>
          <w:tab w:val="left" w:pos="12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Подготовительная к школе «А» группа</w:t>
      </w:r>
    </w:p>
    <w:p w:rsidR="00AF6B9F" w:rsidRPr="000C0D54" w:rsidRDefault="00AF6B9F" w:rsidP="00AF6B9F">
      <w:pPr>
        <w:widowControl w:val="0"/>
        <w:tabs>
          <w:tab w:val="left" w:pos="12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0C0D5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Подготовительная к школе «Б» группа</w:t>
      </w:r>
    </w:p>
    <w:p w:rsidR="00AF6B9F" w:rsidRPr="000C0D54" w:rsidRDefault="00AF6B9F" w:rsidP="00AF6B9F">
      <w:pPr>
        <w:widowControl w:val="0"/>
        <w:tabs>
          <w:tab w:val="left" w:pos="122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pacing w:val="-2"/>
          <w:sz w:val="24"/>
          <w:szCs w:val="24"/>
          <w:lang w:eastAsia="ru-RU"/>
        </w:rPr>
      </w:pPr>
    </w:p>
    <w:tbl>
      <w:tblPr>
        <w:tblStyle w:val="a3"/>
        <w:tblW w:w="1117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13"/>
        <w:gridCol w:w="3995"/>
        <w:gridCol w:w="1276"/>
        <w:gridCol w:w="142"/>
        <w:gridCol w:w="142"/>
        <w:gridCol w:w="1134"/>
        <w:gridCol w:w="141"/>
        <w:gridCol w:w="1134"/>
        <w:gridCol w:w="142"/>
        <w:gridCol w:w="1134"/>
        <w:gridCol w:w="142"/>
        <w:gridCol w:w="1276"/>
      </w:tblGrid>
      <w:tr w:rsidR="00AF6B9F" w:rsidRPr="000C0D54" w:rsidTr="00C20F6F">
        <w:trPr>
          <w:trHeight w:val="427"/>
        </w:trPr>
        <w:tc>
          <w:tcPr>
            <w:tcW w:w="513" w:type="dxa"/>
            <w:vMerge w:val="restart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№ п/п</w:t>
            </w:r>
          </w:p>
        </w:tc>
        <w:tc>
          <w:tcPr>
            <w:tcW w:w="3995" w:type="dxa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6663" w:type="dxa"/>
            <w:gridSpan w:val="10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Количество ООД в неделю</w:t>
            </w:r>
          </w:p>
        </w:tc>
      </w:tr>
      <w:tr w:rsidR="00AF6B9F" w:rsidRPr="000C0D54" w:rsidTr="00C20F6F">
        <w:trPr>
          <w:trHeight w:val="689"/>
        </w:trPr>
        <w:tc>
          <w:tcPr>
            <w:tcW w:w="513" w:type="dxa"/>
            <w:vMerge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3995" w:type="dxa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560" w:type="dxa"/>
            <w:gridSpan w:val="3"/>
            <w:vAlign w:val="center"/>
          </w:tcPr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2-3 лет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 – 4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лет</w:t>
            </w:r>
          </w:p>
        </w:tc>
        <w:tc>
          <w:tcPr>
            <w:tcW w:w="1276" w:type="dxa"/>
            <w:gridSpan w:val="2"/>
            <w:vAlign w:val="center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 – 5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лет</w:t>
            </w:r>
          </w:p>
        </w:tc>
        <w:tc>
          <w:tcPr>
            <w:tcW w:w="1276" w:type="dxa"/>
            <w:gridSpan w:val="2"/>
            <w:vAlign w:val="center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5– 6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val="en-US"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лет</w:t>
            </w:r>
          </w:p>
        </w:tc>
        <w:tc>
          <w:tcPr>
            <w:tcW w:w="1276" w:type="dxa"/>
            <w:vAlign w:val="center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6 -7 лет</w:t>
            </w:r>
          </w:p>
        </w:tc>
      </w:tr>
      <w:tr w:rsidR="00AF6B9F" w:rsidRPr="000C0D54" w:rsidTr="00C20F6F">
        <w:trPr>
          <w:trHeight w:val="2184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</w:pPr>
          </w:p>
        </w:tc>
        <w:tc>
          <w:tcPr>
            <w:tcW w:w="3995" w:type="dxa"/>
          </w:tcPr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«Социально-коммуникативное развитие» </w:t>
            </w:r>
            <w:r w:rsidRPr="000C0D54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ab/>
              <w:t xml:space="preserve"> </w:t>
            </w: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нравственное воспитание, развитие общения, ребенок в семье и сообществе, патриотическое воспитание, трудовое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воспитание, формирование основ</w:t>
            </w: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безопасности,</w:t>
            </w:r>
            <w:r w:rsidRPr="000C0D54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 xml:space="preserve"> развитие речи</w:t>
            </w:r>
          </w:p>
        </w:tc>
        <w:tc>
          <w:tcPr>
            <w:tcW w:w="6663" w:type="dxa"/>
            <w:gridSpan w:val="10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/>
                <w:color w:val="FF0000"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Интеграция образовательных областей</w:t>
            </w:r>
          </w:p>
        </w:tc>
      </w:tr>
      <w:tr w:rsidR="00AF6B9F" w:rsidRPr="000C0D54" w:rsidTr="00C20F6F">
        <w:trPr>
          <w:trHeight w:val="77"/>
        </w:trPr>
        <w:tc>
          <w:tcPr>
            <w:tcW w:w="513" w:type="dxa"/>
            <w:vMerge w:val="restart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</w:pPr>
          </w:p>
        </w:tc>
        <w:tc>
          <w:tcPr>
            <w:tcW w:w="3995" w:type="dxa"/>
            <w:vMerge w:val="restart"/>
          </w:tcPr>
          <w:p w:rsidR="00AF6B9F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«Познавательное развитие»</w:t>
            </w: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Ознакомление с окружающим миром</w:t>
            </w:r>
          </w:p>
          <w:p w:rsidR="00AF6B9F" w:rsidRPr="00B90F3E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Развитие познавательных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интересов, ознакомление с миром природы;</w:t>
            </w:r>
          </w:p>
          <w:p w:rsidR="00AF6B9F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</w:t>
            </w: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ормирование элементарных         математических представлений,</w:t>
            </w:r>
          </w:p>
          <w:p w:rsidR="00AF6B9F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Т</w:t>
            </w:r>
            <w:r w:rsidRPr="000C0D54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атарский язык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ind w:right="-1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10C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2 </w:t>
            </w:r>
            <w:proofErr w:type="spellStart"/>
            <w:r w:rsidRPr="00310C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310CD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310CD3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1 раз в 2 </w:t>
            </w:r>
            <w:proofErr w:type="spellStart"/>
            <w:r w:rsidRPr="00310CD3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310CD3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ind w:right="-12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.</w:t>
            </w: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695932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AF6B9F" w:rsidRDefault="00AF6B9F" w:rsidP="00C20F6F">
            <w:pPr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</w:p>
          <w:p w:rsidR="00AF6B9F" w:rsidRPr="003666DC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2 раза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</w:tc>
      </w:tr>
      <w:tr w:rsidR="00AF6B9F" w:rsidRPr="000C0D54" w:rsidTr="00C20F6F">
        <w:trPr>
          <w:trHeight w:val="825"/>
        </w:trPr>
        <w:tc>
          <w:tcPr>
            <w:tcW w:w="513" w:type="dxa"/>
            <w:vMerge/>
            <w:tcBorders>
              <w:bottom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</w:pPr>
          </w:p>
        </w:tc>
        <w:tc>
          <w:tcPr>
            <w:tcW w:w="3995" w:type="dxa"/>
            <w:vMerge/>
            <w:tcBorders>
              <w:bottom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5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ind w:right="-108"/>
              <w:rPr>
                <w:rFonts w:ascii="Times New Roman" w:eastAsia="Times New Roman" w:hAnsi="Times New Roman" w:cs="Times New Roman"/>
                <w:i/>
                <w:sz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0"/>
                <w:lang w:eastAsia="ru-RU"/>
              </w:rPr>
              <w:t>для татаро- язы</w:t>
            </w:r>
            <w:r>
              <w:rPr>
                <w:rFonts w:ascii="Times New Roman" w:eastAsia="Times New Roman" w:hAnsi="Times New Roman" w:cs="Times New Roman"/>
                <w:i/>
                <w:sz w:val="20"/>
                <w:lang w:eastAsia="ru-RU"/>
              </w:rPr>
              <w:t>ч</w:t>
            </w:r>
            <w:r w:rsidRPr="000C0D54">
              <w:rPr>
                <w:rFonts w:ascii="Times New Roman" w:eastAsia="Times New Roman" w:hAnsi="Times New Roman" w:cs="Times New Roman"/>
                <w:i/>
                <w:sz w:val="20"/>
                <w:lang w:eastAsia="ru-RU"/>
              </w:rPr>
              <w:t xml:space="preserve">ных детей в режимных моментах 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в режимных моментах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раза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+</w:t>
            </w:r>
            <w:r w:rsidRPr="000C0D54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в режимных моментах</w:t>
            </w:r>
          </w:p>
        </w:tc>
        <w:tc>
          <w:tcPr>
            <w:tcW w:w="1276" w:type="dxa"/>
            <w:tcBorders>
              <w:bottom w:val="nil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раза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+</w:t>
            </w:r>
            <w:r w:rsidRPr="000C0D54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в режимных моментах</w:t>
            </w:r>
          </w:p>
        </w:tc>
      </w:tr>
      <w:tr w:rsidR="00AF6B9F" w:rsidRPr="000C0D54" w:rsidTr="00C20F6F">
        <w:trPr>
          <w:trHeight w:val="1400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</w:pPr>
          </w:p>
        </w:tc>
        <w:tc>
          <w:tcPr>
            <w:tcW w:w="3995" w:type="dxa"/>
          </w:tcPr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«Речевое развитие»</w:t>
            </w:r>
          </w:p>
          <w:p w:rsidR="00AF6B9F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развитие речи </w:t>
            </w: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приобщение к художественной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литературе</w:t>
            </w:r>
          </w:p>
        </w:tc>
        <w:tc>
          <w:tcPr>
            <w:tcW w:w="1418" w:type="dxa"/>
            <w:gridSpan w:val="2"/>
          </w:tcPr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Pr="00AB6FB5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Pr="00AB6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AB6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AB6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AB6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AB6FB5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AB6FB5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6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ежедневно в   </w:t>
            </w:r>
          </w:p>
          <w:p w:rsidR="00AF6B9F" w:rsidRPr="00AB6FB5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6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режимных     </w:t>
            </w: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6F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моментах</w:t>
            </w: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gridSpan w:val="3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ежедневно в   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режимных     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моментах</w:t>
            </w:r>
          </w:p>
        </w:tc>
        <w:tc>
          <w:tcPr>
            <w:tcW w:w="1276" w:type="dxa"/>
            <w:gridSpan w:val="2"/>
            <w:tcBorders>
              <w:bottom w:val="nil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 в   режимных     моментах</w:t>
            </w:r>
          </w:p>
        </w:tc>
        <w:tc>
          <w:tcPr>
            <w:tcW w:w="1276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 в   режимных     моментах</w:t>
            </w:r>
          </w:p>
        </w:tc>
        <w:tc>
          <w:tcPr>
            <w:tcW w:w="1276" w:type="dxa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ежедневно в   режимных     моментах</w:t>
            </w:r>
          </w:p>
        </w:tc>
      </w:tr>
      <w:tr w:rsidR="00AF6B9F" w:rsidRPr="000C0D54" w:rsidTr="00C20F6F">
        <w:trPr>
          <w:trHeight w:val="2251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</w:pPr>
          </w:p>
        </w:tc>
        <w:tc>
          <w:tcPr>
            <w:tcW w:w="3995" w:type="dxa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«Художественно-эстетическое развитие»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Рисование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0"/>
                <w:lang w:eastAsia="ru-RU"/>
              </w:rPr>
              <w:t>лепка</w:t>
            </w:r>
          </w:p>
          <w:p w:rsidR="00AF6B9F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аппликация</w:t>
            </w: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музыкальная деятельность</w:t>
            </w:r>
          </w:p>
        </w:tc>
        <w:tc>
          <w:tcPr>
            <w:tcW w:w="1418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DE26C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DE2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="00DE26C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DE26CD" w:rsidRDefault="00DE26CD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DE26CD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 раза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  <w:gridSpan w:val="3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</w:t>
            </w: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ind w:hanging="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 </w:t>
            </w: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 раза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6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 раз в 2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2</w:t>
            </w: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нед.</w:t>
            </w: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раза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6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2</w:t>
            </w: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2</w:t>
            </w: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нед.</w:t>
            </w: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раза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276" w:type="dxa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раз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E26CD" w:rsidRDefault="00DE26CD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DE26CD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 в 2</w:t>
            </w:r>
            <w:r w:rsidR="00AF6B9F"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нед.</w:t>
            </w:r>
          </w:p>
          <w:p w:rsidR="00AF6B9F" w:rsidRPr="000C0D54" w:rsidRDefault="00DE26CD" w:rsidP="00DE26CD">
            <w:pPr>
              <w:widowControl w:val="0"/>
              <w:autoSpaceDE w:val="0"/>
              <w:autoSpaceDN w:val="0"/>
              <w:adjustRightInd w:val="0"/>
              <w:ind w:hanging="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раза в 2</w:t>
            </w:r>
            <w:r w:rsidR="00AF6B9F"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нед.</w:t>
            </w:r>
          </w:p>
          <w:p w:rsidR="00DE26CD" w:rsidRDefault="00DE26CD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раза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F6B9F" w:rsidRPr="000C0D54" w:rsidTr="00C20F6F">
        <w:trPr>
          <w:trHeight w:val="1198"/>
        </w:trPr>
        <w:tc>
          <w:tcPr>
            <w:tcW w:w="513" w:type="dxa"/>
            <w:vMerge w:val="restart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</w:pPr>
          </w:p>
        </w:tc>
        <w:tc>
          <w:tcPr>
            <w:tcW w:w="3995" w:type="dxa"/>
            <w:vMerge w:val="restart"/>
          </w:tcPr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«Физическое развитие»</w:t>
            </w: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физическая культура </w:t>
            </w: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развитие игровой деятельности,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формирование начальных представлений о здоровом образе жизни</w:t>
            </w:r>
          </w:p>
        </w:tc>
        <w:tc>
          <w:tcPr>
            <w:tcW w:w="1418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Pr="00F032FD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F032FD">
              <w:rPr>
                <w:rFonts w:ascii="Times New Roman" w:eastAsia="Times New Roman" w:hAnsi="Times New Roman" w:cs="Times New Roman"/>
                <w:sz w:val="20"/>
                <w:lang w:eastAsia="ru-RU"/>
              </w:rPr>
              <w:t>2 р.</w:t>
            </w:r>
            <w:r w:rsidR="006441B1" w:rsidRPr="00F032FD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</w:t>
            </w:r>
            <w:r w:rsidRPr="00F032FD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в  </w:t>
            </w:r>
            <w:proofErr w:type="spellStart"/>
            <w:r w:rsidRPr="00F032FD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F032FD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417" w:type="dxa"/>
            <w:gridSpan w:val="3"/>
          </w:tcPr>
          <w:p w:rsidR="00AF6B9F" w:rsidRDefault="00AF6B9F" w:rsidP="00C20F6F">
            <w:pPr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р.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ind w:right="-13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ind w:right="-123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р. в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</w:tc>
        <w:tc>
          <w:tcPr>
            <w:tcW w:w="1276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р.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(1 занятие на </w:t>
            </w:r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прогулке)</w:t>
            </w:r>
          </w:p>
        </w:tc>
        <w:tc>
          <w:tcPr>
            <w:tcW w:w="1276" w:type="dxa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 xml:space="preserve"> р. в </w:t>
            </w:r>
            <w:proofErr w:type="spellStart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нед</w:t>
            </w:r>
            <w:proofErr w:type="spellEnd"/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.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0"/>
                <w:lang w:eastAsia="ru-RU"/>
              </w:rPr>
              <w:t>(1 занятие на прогулке)</w:t>
            </w:r>
          </w:p>
        </w:tc>
      </w:tr>
      <w:tr w:rsidR="00AF6B9F" w:rsidRPr="000C0D54" w:rsidTr="00C20F6F">
        <w:trPr>
          <w:trHeight w:val="815"/>
        </w:trPr>
        <w:tc>
          <w:tcPr>
            <w:tcW w:w="513" w:type="dxa"/>
            <w:vMerge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</w:pPr>
          </w:p>
        </w:tc>
        <w:tc>
          <w:tcPr>
            <w:tcW w:w="3995" w:type="dxa"/>
            <w:vMerge/>
          </w:tcPr>
          <w:p w:rsidR="00AF6B9F" w:rsidRPr="000C0D54" w:rsidRDefault="00AF6B9F" w:rsidP="00C20F6F">
            <w:pPr>
              <w:widowControl w:val="0"/>
              <w:tabs>
                <w:tab w:val="left" w:pos="382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6663" w:type="dxa"/>
            <w:gridSpan w:val="10"/>
          </w:tcPr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Интеграция образовательных областей</w:t>
            </w:r>
          </w:p>
        </w:tc>
      </w:tr>
      <w:tr w:rsidR="00AF6B9F" w:rsidRPr="000C0D54" w:rsidTr="00C20F6F">
        <w:trPr>
          <w:trHeight w:val="529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lang w:eastAsia="ru-RU"/>
              </w:rPr>
            </w:pPr>
          </w:p>
        </w:tc>
        <w:tc>
          <w:tcPr>
            <w:tcW w:w="3995" w:type="dxa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Общее количество </w:t>
            </w:r>
          </w:p>
        </w:tc>
        <w:tc>
          <w:tcPr>
            <w:tcW w:w="1276" w:type="dxa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9</w:t>
            </w:r>
          </w:p>
        </w:tc>
        <w:tc>
          <w:tcPr>
            <w:tcW w:w="1418" w:type="dxa"/>
            <w:gridSpan w:val="3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9</w:t>
            </w:r>
            <w:r w:rsidRPr="000C0D5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</w:t>
            </w:r>
          </w:p>
        </w:tc>
        <w:tc>
          <w:tcPr>
            <w:tcW w:w="1275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9</w:t>
            </w:r>
            <w:r w:rsidRPr="000C0D5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</w:t>
            </w:r>
          </w:p>
        </w:tc>
        <w:tc>
          <w:tcPr>
            <w:tcW w:w="1276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14</w:t>
            </w:r>
          </w:p>
        </w:tc>
        <w:tc>
          <w:tcPr>
            <w:tcW w:w="1418" w:type="dxa"/>
            <w:gridSpan w:val="2"/>
          </w:tcPr>
          <w:p w:rsidR="00AF6B9F" w:rsidRPr="000C0D54" w:rsidRDefault="00AF6B9F" w:rsidP="00C20F6F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15</w:t>
            </w:r>
          </w:p>
        </w:tc>
      </w:tr>
      <w:tr w:rsidR="00AF6B9F" w:rsidRPr="000C0D54" w:rsidTr="00C20F6F">
        <w:trPr>
          <w:trHeight w:val="450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658" w:type="dxa"/>
            <w:gridSpan w:val="11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Вариативная (модульная) часть в соответствии с приоритетным направлением ДОУ </w:t>
            </w:r>
          </w:p>
        </w:tc>
      </w:tr>
      <w:tr w:rsidR="00AF6B9F" w:rsidRPr="000C0D54" w:rsidTr="00C20F6F">
        <w:trPr>
          <w:trHeight w:val="649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995" w:type="dxa"/>
          </w:tcPr>
          <w:p w:rsidR="00AF6B9F" w:rsidRPr="00DE60EA" w:rsidRDefault="00AF6B9F" w:rsidP="00C20F6F">
            <w:pPr>
              <w:pStyle w:val="a4"/>
              <w:rPr>
                <w:rFonts w:ascii="Times New Roman" w:hAnsi="Times New Roman"/>
                <w:sz w:val="24"/>
                <w:lang w:eastAsia="ru-RU"/>
              </w:rPr>
            </w:pPr>
            <w:r w:rsidRPr="00DE60EA">
              <w:rPr>
                <w:rFonts w:ascii="Times New Roman" w:hAnsi="Times New Roman"/>
                <w:sz w:val="24"/>
                <w:lang w:eastAsia="ru-RU"/>
              </w:rPr>
              <w:t xml:space="preserve">Дополнительное образование: </w:t>
            </w:r>
          </w:p>
          <w:p w:rsidR="00AF6B9F" w:rsidRPr="000C0D54" w:rsidRDefault="00AF6B9F" w:rsidP="00C20F6F">
            <w:pPr>
              <w:pStyle w:val="a4"/>
              <w:rPr>
                <w:lang w:eastAsia="ru-RU"/>
              </w:rPr>
            </w:pPr>
            <w:r w:rsidRPr="00DE60EA">
              <w:rPr>
                <w:rFonts w:ascii="Times New Roman" w:hAnsi="Times New Roman"/>
                <w:sz w:val="24"/>
                <w:lang w:eastAsia="ru-RU"/>
              </w:rPr>
              <w:t>обучение  английскому языку</w:t>
            </w:r>
          </w:p>
        </w:tc>
        <w:tc>
          <w:tcPr>
            <w:tcW w:w="1276" w:type="dxa"/>
          </w:tcPr>
          <w:p w:rsidR="00AF6B9F" w:rsidRPr="000C0D54" w:rsidRDefault="00AF6B9F" w:rsidP="00C20F6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gridSpan w:val="3"/>
          </w:tcPr>
          <w:p w:rsidR="00AF6B9F" w:rsidRPr="000C0D54" w:rsidRDefault="00AF6B9F" w:rsidP="00C20F6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gridSpan w:val="2"/>
          </w:tcPr>
          <w:p w:rsidR="00AF6B9F" w:rsidRPr="000C0D54" w:rsidRDefault="00AF6B9F" w:rsidP="00C20F6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gridSpan w:val="2"/>
          </w:tcPr>
          <w:p w:rsidR="00AF6B9F" w:rsidRPr="000C0D54" w:rsidRDefault="00AF6B9F" w:rsidP="00C20F6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gridSpan w:val="2"/>
          </w:tcPr>
          <w:p w:rsidR="00AF6B9F" w:rsidRPr="000C0D54" w:rsidRDefault="00AF6B9F" w:rsidP="00C20F6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F6B9F" w:rsidRPr="000C0D54" w:rsidTr="00C20F6F">
        <w:trPr>
          <w:trHeight w:val="378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995" w:type="dxa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гимнастика</w:t>
            </w:r>
          </w:p>
        </w:tc>
        <w:tc>
          <w:tcPr>
            <w:tcW w:w="1276" w:type="dxa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  <w:gridSpan w:val="3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5" w:type="dxa"/>
            <w:gridSpan w:val="2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6" w:type="dxa"/>
            <w:gridSpan w:val="2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AF6B9F" w:rsidRPr="000C0D54" w:rsidTr="00C20F6F">
        <w:trPr>
          <w:trHeight w:val="378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995" w:type="dxa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 закаливающих процедур</w:t>
            </w:r>
          </w:p>
        </w:tc>
        <w:tc>
          <w:tcPr>
            <w:tcW w:w="1276" w:type="dxa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  <w:gridSpan w:val="3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5" w:type="dxa"/>
            <w:gridSpan w:val="2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276" w:type="dxa"/>
            <w:gridSpan w:val="2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18" w:type="dxa"/>
            <w:gridSpan w:val="2"/>
          </w:tcPr>
          <w:p w:rsidR="00AF6B9F" w:rsidRPr="000C0D54" w:rsidRDefault="00AF6B9F" w:rsidP="00C20F6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</w:tr>
      <w:tr w:rsidR="00AF6B9F" w:rsidRPr="000C0D54" w:rsidTr="00C20F6F">
        <w:trPr>
          <w:trHeight w:val="501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658" w:type="dxa"/>
            <w:gridSpan w:val="11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Объем учебной нагрузки в течение </w:t>
            </w:r>
            <w:r w:rsidRPr="00B8237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недели </w:t>
            </w:r>
            <w:r w:rsidRPr="00B823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(определен в соответствии с требованиями СанПиН)</w:t>
            </w:r>
          </w:p>
        </w:tc>
      </w:tr>
      <w:tr w:rsidR="00AF6B9F" w:rsidRPr="000C0D54" w:rsidTr="00C20F6F">
        <w:trPr>
          <w:trHeight w:val="890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995" w:type="dxa"/>
          </w:tcPr>
          <w:p w:rsidR="00AF6B9F" w:rsidRPr="000C0D54" w:rsidRDefault="00AF6B9F" w:rsidP="00C20F6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Объём образовательной деятельности в день</w:t>
            </w:r>
          </w:p>
        </w:tc>
        <w:tc>
          <w:tcPr>
            <w:tcW w:w="1276" w:type="dxa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             2</w:t>
            </w: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мин в день</w:t>
            </w:r>
          </w:p>
        </w:tc>
        <w:tc>
          <w:tcPr>
            <w:tcW w:w="1418" w:type="dxa"/>
            <w:gridSpan w:val="3"/>
          </w:tcPr>
          <w:p w:rsidR="00AF6B9F" w:rsidRPr="00C04D6A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4D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             30 мин в день</w:t>
            </w:r>
          </w:p>
        </w:tc>
        <w:tc>
          <w:tcPr>
            <w:tcW w:w="1275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мин.            40 мин в день</w:t>
            </w:r>
          </w:p>
        </w:tc>
        <w:tc>
          <w:tcPr>
            <w:tcW w:w="1276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</w:t>
            </w:r>
          </w:p>
          <w:p w:rsidR="00AF6B9F" w:rsidRPr="000C0D54" w:rsidRDefault="00AF6B9F" w:rsidP="00F032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мин.            </w:t>
            </w:r>
            <w:r w:rsidR="00F032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 в день</w:t>
            </w:r>
            <w:r w:rsidR="00F032FD">
              <w:t xml:space="preserve"> </w:t>
            </w:r>
            <w:r w:rsidR="00F032FD" w:rsidRPr="00F032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или </w:t>
            </w:r>
            <w:r w:rsidR="00F032FD" w:rsidRPr="00F032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75 минут при организации 1 занятия после дневного сна</w:t>
            </w:r>
          </w:p>
        </w:tc>
        <w:tc>
          <w:tcPr>
            <w:tcW w:w="1418" w:type="dxa"/>
            <w:gridSpan w:val="2"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более</w:t>
            </w:r>
          </w:p>
          <w:p w:rsidR="00AF6B9F" w:rsidRPr="000C0D54" w:rsidRDefault="00F032FD" w:rsidP="00F032F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                90 мин</w:t>
            </w:r>
            <w:r w:rsidR="00AF6B9F"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день</w:t>
            </w:r>
          </w:p>
        </w:tc>
      </w:tr>
      <w:tr w:rsidR="00AF6B9F" w:rsidRPr="000C0D54" w:rsidTr="00C20F6F">
        <w:trPr>
          <w:trHeight w:val="890"/>
        </w:trPr>
        <w:tc>
          <w:tcPr>
            <w:tcW w:w="513" w:type="dxa"/>
          </w:tcPr>
          <w:p w:rsidR="00AF6B9F" w:rsidRPr="000C0D54" w:rsidRDefault="00AF6B9F" w:rsidP="00C20F6F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995" w:type="dxa"/>
          </w:tcPr>
          <w:p w:rsidR="00AF6B9F" w:rsidRPr="000C0D54" w:rsidRDefault="00AF6B9F" w:rsidP="00C20F6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свободное время кружковая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в каждой группе, а также </w:t>
            </w: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освобожденные специалисты</w:t>
            </w:r>
          </w:p>
        </w:tc>
        <w:tc>
          <w:tcPr>
            <w:tcW w:w="6663" w:type="dxa"/>
            <w:gridSpan w:val="10"/>
          </w:tcPr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раз</w:t>
            </w:r>
            <w:r w:rsidR="00F032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0C0D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неделю</w:t>
            </w:r>
          </w:p>
        </w:tc>
      </w:tr>
    </w:tbl>
    <w:p w:rsidR="00AF6B9F" w:rsidRDefault="00AF6B9F" w:rsidP="006441B1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C0D54">
        <w:rPr>
          <w:rFonts w:ascii="Times New Roman" w:eastAsia="Times New Roman" w:hAnsi="Times New Roman" w:cs="Times New Roman"/>
          <w:b/>
          <w:bCs/>
          <w:lang w:eastAsia="ru-RU"/>
        </w:rPr>
        <w:t>КУЛЬТУРНО – ДОСУГОВАЯ ДЕЯТЕЛЬНОСТЬ</w:t>
      </w:r>
    </w:p>
    <w:tbl>
      <w:tblPr>
        <w:tblW w:w="11199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72"/>
        <w:gridCol w:w="1985"/>
        <w:gridCol w:w="1418"/>
        <w:gridCol w:w="1559"/>
        <w:gridCol w:w="1559"/>
        <w:gridCol w:w="1418"/>
        <w:gridCol w:w="1588"/>
      </w:tblGrid>
      <w:tr w:rsidR="00AF6B9F" w:rsidRPr="000C0D54" w:rsidTr="00C20F6F">
        <w:trPr>
          <w:trHeight w:val="450"/>
        </w:trPr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Организационные формы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Педагог 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  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  </w:t>
            </w:r>
          </w:p>
        </w:tc>
        <w:tc>
          <w:tcPr>
            <w:tcW w:w="75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Количество </w:t>
            </w:r>
          </w:p>
        </w:tc>
      </w:tr>
      <w:tr w:rsidR="00AF6B9F" w:rsidRPr="000C0D54" w:rsidTr="00C20F6F">
        <w:trPr>
          <w:trHeight w:val="869"/>
        </w:trPr>
        <w:tc>
          <w:tcPr>
            <w:tcW w:w="1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</w:pPr>
            <w:r w:rsidRPr="00075CBA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 xml:space="preserve">1 </w:t>
            </w:r>
            <w:proofErr w:type="spellStart"/>
            <w:proofErr w:type="gramStart"/>
            <w:r w:rsidRPr="00075CBA">
              <w:rPr>
                <w:rFonts w:ascii="Times New Roman" w:eastAsia="Times New Roman" w:hAnsi="Times New Roman" w:cs="Times New Roman"/>
                <w:b/>
                <w:u w:val="single"/>
                <w:lang w:eastAsia="ru-RU"/>
              </w:rPr>
              <w:t>мл.группа</w:t>
            </w:r>
            <w:proofErr w:type="spellEnd"/>
            <w:proofErr w:type="gramEnd"/>
          </w:p>
          <w:p w:rsidR="00AF6B9F" w:rsidRPr="00075CBA" w:rsidRDefault="00AF6B9F" w:rsidP="00C20F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от 2лет до 3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2 мл. группа</w:t>
            </w: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0C0D5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 3 лет до 4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Ср. группа</w:t>
            </w: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 4 лет до 5 лет</w:t>
            </w: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Ст. группа</w:t>
            </w: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 5 лет до 6 лет</w:t>
            </w: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Default="00AF6B9F" w:rsidP="00C20F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</w:pPr>
            <w:proofErr w:type="spellStart"/>
            <w:r w:rsidRPr="000C0D54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Под</w:t>
            </w:r>
            <w:r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г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. г</w:t>
            </w:r>
            <w:r w:rsidRPr="000C0D54">
              <w:rPr>
                <w:rFonts w:ascii="Times New Roman" w:eastAsia="Times New Roman" w:hAnsi="Times New Roman" w:cs="Times New Roman"/>
                <w:b/>
                <w:bCs/>
                <w:u w:val="single"/>
                <w:lang w:eastAsia="ru-RU"/>
              </w:rPr>
              <w:t>руппа</w:t>
            </w:r>
          </w:p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r w:rsidRPr="000C0D5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от 6 лет до 7 лет</w:t>
            </w: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AF6B9F" w:rsidRPr="000C0D54" w:rsidTr="00C20F6F">
        <w:trPr>
          <w:trHeight w:val="699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Развлечения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Воспитатель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неделю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неделю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неделю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</w:tr>
      <w:tr w:rsidR="00AF6B9F" w:rsidRPr="000C0D54" w:rsidTr="00C20F6F">
        <w:trPr>
          <w:trHeight w:val="693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Праздники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Музыкальный руководитель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</w:tr>
      <w:tr w:rsidR="00AF6B9F" w:rsidRPr="000C0D54" w:rsidTr="00C20F6F">
        <w:trPr>
          <w:trHeight w:val="704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Физкультурный досуг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Воспитатель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2 недели </w:t>
            </w:r>
          </w:p>
        </w:tc>
      </w:tr>
      <w:tr w:rsidR="00AF6B9F" w:rsidRPr="000C0D54" w:rsidTr="00C20F6F">
        <w:trPr>
          <w:trHeight w:val="843"/>
        </w:trPr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Физкультурные праздники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Воспитатель </w:t>
            </w: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 по физической культуре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B9F" w:rsidRPr="000C0D54" w:rsidRDefault="00AF6B9F" w:rsidP="00C20F6F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C0D54">
              <w:rPr>
                <w:rFonts w:ascii="Times New Roman" w:eastAsia="Times New Roman" w:hAnsi="Times New Roman" w:cs="Times New Roman"/>
                <w:lang w:eastAsia="ru-RU"/>
              </w:rPr>
              <w:t xml:space="preserve">1 раз в квартал </w:t>
            </w:r>
          </w:p>
        </w:tc>
      </w:tr>
    </w:tbl>
    <w:p w:rsidR="00AF6B9F" w:rsidRPr="000C0D54" w:rsidRDefault="00AF6B9F" w:rsidP="00AF6B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lang w:eastAsia="ru-RU"/>
        </w:rPr>
      </w:pPr>
      <w:r w:rsidRPr="000C0D54">
        <w:rPr>
          <w:rFonts w:ascii="Times New Roman" w:eastAsia="Times New Roman" w:hAnsi="Times New Roman" w:cs="Times New Roman"/>
          <w:color w:val="FF0000"/>
          <w:lang w:eastAsia="ru-RU"/>
        </w:rPr>
        <w:t xml:space="preserve">  </w:t>
      </w: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lang w:eastAsia="ru-RU"/>
        </w:rPr>
      </w:pPr>
      <w:r w:rsidRPr="000C0D54">
        <w:rPr>
          <w:rFonts w:ascii="Times New Roman" w:eastAsia="Times New Roman" w:hAnsi="Times New Roman" w:cs="Times New Roman"/>
          <w:color w:val="FF0000"/>
          <w:lang w:eastAsia="ru-RU"/>
        </w:rPr>
        <w:t> </w:t>
      </w:r>
    </w:p>
    <w:p w:rsidR="00AF6B9F" w:rsidRPr="000C0D54" w:rsidRDefault="00AF6B9F" w:rsidP="00AF6B9F">
      <w:pPr>
        <w:widowControl w:val="0"/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lang w:eastAsia="ru-RU"/>
        </w:rPr>
      </w:pPr>
    </w:p>
    <w:p w:rsidR="00AF6B9F" w:rsidRPr="005C2A33" w:rsidRDefault="00AF6B9F" w:rsidP="00AF6B9F"/>
    <w:p w:rsidR="00AF6B9F" w:rsidRPr="00040983" w:rsidRDefault="00AF6B9F" w:rsidP="00AF6B9F"/>
    <w:p w:rsidR="00201110" w:rsidRDefault="00201110"/>
    <w:sectPr w:rsidR="00201110" w:rsidSect="002F6AF7">
      <w:pgSz w:w="11906" w:h="16838"/>
      <w:pgMar w:top="1134" w:right="850" w:bottom="1134" w:left="1701" w:header="708" w:footer="708" w:gutter="0"/>
      <w:pgBorders w:display="firstPage"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9C1D72"/>
    <w:multiLevelType w:val="hybridMultilevel"/>
    <w:tmpl w:val="DDCEE07A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A5A129D"/>
    <w:multiLevelType w:val="hybridMultilevel"/>
    <w:tmpl w:val="8B5E2CC6"/>
    <w:lvl w:ilvl="0" w:tplc="2FA06DA2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B9F"/>
    <w:rsid w:val="000F0980"/>
    <w:rsid w:val="00201110"/>
    <w:rsid w:val="00261945"/>
    <w:rsid w:val="00591D0D"/>
    <w:rsid w:val="005D071F"/>
    <w:rsid w:val="006441B1"/>
    <w:rsid w:val="006A44E4"/>
    <w:rsid w:val="007E61DE"/>
    <w:rsid w:val="00801B1C"/>
    <w:rsid w:val="008956B5"/>
    <w:rsid w:val="008D191D"/>
    <w:rsid w:val="00AF6B9F"/>
    <w:rsid w:val="00D33208"/>
    <w:rsid w:val="00DE26CD"/>
    <w:rsid w:val="00EE2B4B"/>
    <w:rsid w:val="00F0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E8B3D"/>
  <w15:docId w15:val="{0FE7856E-1847-46F5-A539-8D3428D81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6B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6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AF6B9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58B7F5-8DF8-4C42-A73D-2F8686820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6</Pages>
  <Words>1828</Words>
  <Characters>10420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Радуга</cp:lastModifiedBy>
  <cp:revision>12</cp:revision>
  <cp:lastPrinted>2023-09-05T04:40:00Z</cp:lastPrinted>
  <dcterms:created xsi:type="dcterms:W3CDTF">2023-07-21T11:37:00Z</dcterms:created>
  <dcterms:modified xsi:type="dcterms:W3CDTF">2023-09-13T07:14:00Z</dcterms:modified>
</cp:coreProperties>
</file>